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74618" w14:textId="0104EB8A" w:rsidR="0055553F" w:rsidRPr="008F46C3" w:rsidRDefault="00012027" w:rsidP="00FA37E3">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255DF92F" wp14:editId="15769E68">
                <wp:simplePos x="0" y="0"/>
                <wp:positionH relativeFrom="column">
                  <wp:posOffset>-1249680</wp:posOffset>
                </wp:positionH>
                <wp:positionV relativeFrom="paragraph">
                  <wp:posOffset>136525</wp:posOffset>
                </wp:positionV>
                <wp:extent cx="45719" cy="85725"/>
                <wp:effectExtent l="0" t="0" r="12065" b="28575"/>
                <wp:wrapNone/>
                <wp:docPr id="1" name="正方形/長方形 1"/>
                <wp:cNvGraphicFramePr/>
                <a:graphic xmlns:a="http://schemas.openxmlformats.org/drawingml/2006/main">
                  <a:graphicData uri="http://schemas.microsoft.com/office/word/2010/wordprocessingShape">
                    <wps:wsp>
                      <wps:cNvSpPr/>
                      <wps:spPr>
                        <a:xfrm flipH="1" flipV="1">
                          <a:off x="0" y="0"/>
                          <a:ext cx="45719" cy="8572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C15DC" w14:textId="365EFFE1" w:rsidR="00012027" w:rsidRPr="00536417" w:rsidRDefault="00012027" w:rsidP="00012027">
                            <w:pPr>
                              <w:jc w:val="center"/>
                              <w:rPr>
                                <w:rFonts w:ascii="ＭＳ ゴシック" w:eastAsia="ＭＳ ゴシック" w:hAnsi="ＭＳ ゴシック"/>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DF92F" id="正方形/長方形 1" o:spid="_x0000_s1026" style="position:absolute;left:0;text-align:left;margin-left:-98.4pt;margin-top:10.75pt;width:3.6pt;height:6.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" filled="f" strokecolor="#0d0d0d [3069]" strokeweight="1pt">
                <v:textbox>
                  <w:txbxContent>
                    <w:p w14:paraId="08FC15DC" w14:textId="365EFFE1" w:rsidR="00012027" w:rsidRPr="00536417" w:rsidRDefault="00012027" w:rsidP="00012027">
                      <w:pPr>
                        <w:jc w:val="center"/>
                        <w:rPr>
                          <w:rFonts w:ascii="ＭＳ ゴシック" w:eastAsia="ＭＳ ゴシック" w:hAnsi="ＭＳ ゴシック"/>
                          <w:color w:val="0D0D0D" w:themeColor="text1" w:themeTint="F2"/>
                          <w:sz w:val="24"/>
                          <w:szCs w:val="24"/>
                        </w:rPr>
                      </w:pPr>
                    </w:p>
                  </w:txbxContent>
                </v:textbox>
              </v:rect>
            </w:pict>
          </mc:Fallback>
        </mc:AlternateContent>
      </w:r>
      <w:r w:rsidR="00FA37E3">
        <w:rPr>
          <w:rFonts w:ascii="ＭＳ ゴシック" w:eastAsia="ＭＳ ゴシック" w:hAnsi="ＭＳ ゴシック" w:hint="eastAsia"/>
          <w:sz w:val="24"/>
          <w:szCs w:val="24"/>
        </w:rPr>
        <w:t xml:space="preserve">　　　　　　　　　　　　　　　　　　　　　　　　　　　　　　　　</w:t>
      </w:r>
      <w:r w:rsidR="0055553F" w:rsidRPr="008F46C3">
        <w:rPr>
          <w:rFonts w:ascii="ＭＳ ゴシック" w:eastAsia="ＭＳ ゴシック" w:hAnsi="ＭＳ ゴシック" w:hint="eastAsia"/>
          <w:sz w:val="24"/>
          <w:szCs w:val="24"/>
        </w:rPr>
        <w:t>令和</w:t>
      </w:r>
      <w:r w:rsidR="00FA37E3">
        <w:rPr>
          <w:rFonts w:ascii="ＭＳ ゴシック" w:eastAsia="ＭＳ ゴシック" w:hAnsi="ＭＳ ゴシック" w:hint="eastAsia"/>
          <w:sz w:val="24"/>
          <w:szCs w:val="24"/>
        </w:rPr>
        <w:t>４</w:t>
      </w:r>
      <w:r w:rsidR="0055553F" w:rsidRPr="008F46C3">
        <w:rPr>
          <w:rFonts w:ascii="ＭＳ ゴシック" w:eastAsia="ＭＳ ゴシック" w:hAnsi="ＭＳ ゴシック" w:hint="eastAsia"/>
          <w:sz w:val="24"/>
          <w:szCs w:val="24"/>
        </w:rPr>
        <w:t>年</w:t>
      </w:r>
      <w:r w:rsidR="00FA37E3">
        <w:rPr>
          <w:rFonts w:ascii="ＭＳ ゴシック" w:eastAsia="ＭＳ ゴシック" w:hAnsi="ＭＳ ゴシック" w:hint="eastAsia"/>
          <w:sz w:val="24"/>
          <w:szCs w:val="24"/>
        </w:rPr>
        <w:t>１</w:t>
      </w:r>
      <w:r w:rsidR="0055553F" w:rsidRPr="008F46C3">
        <w:rPr>
          <w:rFonts w:ascii="ＭＳ ゴシック" w:eastAsia="ＭＳ ゴシック" w:hAnsi="ＭＳ ゴシック" w:hint="eastAsia"/>
          <w:sz w:val="24"/>
          <w:szCs w:val="24"/>
        </w:rPr>
        <w:t>月</w:t>
      </w:r>
      <w:r w:rsidR="00FA37E3">
        <w:rPr>
          <w:rFonts w:ascii="ＭＳ ゴシック" w:eastAsia="ＭＳ ゴシック" w:hAnsi="ＭＳ ゴシック" w:hint="eastAsia"/>
          <w:sz w:val="24"/>
          <w:szCs w:val="24"/>
        </w:rPr>
        <w:t>６</w:t>
      </w:r>
      <w:r w:rsidR="0055553F" w:rsidRPr="008F46C3">
        <w:rPr>
          <w:rFonts w:ascii="ＭＳ ゴシック" w:eastAsia="ＭＳ ゴシック" w:hAnsi="ＭＳ ゴシック" w:hint="eastAsia"/>
          <w:sz w:val="24"/>
          <w:szCs w:val="24"/>
        </w:rPr>
        <w:t>日</w:t>
      </w:r>
    </w:p>
    <w:p w14:paraId="0D88C2AA" w14:textId="0FE2E72E" w:rsidR="001B2349" w:rsidRDefault="001B2349">
      <w:pPr>
        <w:rPr>
          <w:rFonts w:ascii="ＭＳ ゴシック" w:eastAsia="ＭＳ ゴシック" w:hAnsi="ＭＳ ゴシック"/>
          <w:color w:val="0D0D0D" w:themeColor="text1" w:themeTint="F2"/>
          <w:sz w:val="24"/>
          <w:szCs w:val="24"/>
        </w:rPr>
      </w:pPr>
    </w:p>
    <w:p w14:paraId="0D93AF6C" w14:textId="77777777" w:rsidR="00FA37E3" w:rsidRPr="0045379E" w:rsidRDefault="00FA37E3">
      <w:pPr>
        <w:rPr>
          <w:rFonts w:ascii="ＭＳ ゴシック" w:eastAsia="ＭＳ ゴシック" w:hAnsi="ＭＳ ゴシック"/>
          <w:color w:val="0D0D0D" w:themeColor="text1" w:themeTint="F2"/>
          <w:sz w:val="24"/>
          <w:szCs w:val="24"/>
        </w:rPr>
      </w:pPr>
    </w:p>
    <w:p w14:paraId="52A0B339" w14:textId="1893B0CC"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w:t>
      </w:r>
      <w:r w:rsidR="00FA37E3">
        <w:rPr>
          <w:rFonts w:ascii="ＭＳ ゴシック" w:eastAsia="ＭＳ ゴシック" w:hAnsi="ＭＳ ゴシック" w:hint="eastAsia"/>
          <w:color w:val="0D0D0D" w:themeColor="text1" w:themeTint="F2"/>
          <w:sz w:val="24"/>
          <w:szCs w:val="24"/>
        </w:rPr>
        <w:t xml:space="preserve">　</w:t>
      </w:r>
      <w:r w:rsidRPr="0045379E">
        <w:rPr>
          <w:rFonts w:ascii="ＭＳ ゴシック" w:eastAsia="ＭＳ ゴシック" w:hAnsi="ＭＳ ゴシック" w:hint="eastAsia"/>
          <w:color w:val="0D0D0D" w:themeColor="text1" w:themeTint="F2"/>
          <w:sz w:val="24"/>
          <w:szCs w:val="24"/>
        </w:rPr>
        <w:t>員</w:t>
      </w:r>
      <w:r w:rsidR="00FA37E3">
        <w:rPr>
          <w:rFonts w:ascii="ＭＳ ゴシック" w:eastAsia="ＭＳ ゴシック" w:hAnsi="ＭＳ ゴシック" w:hint="eastAsia"/>
          <w:color w:val="0D0D0D" w:themeColor="text1" w:themeTint="F2"/>
          <w:sz w:val="24"/>
          <w:szCs w:val="24"/>
        </w:rPr>
        <w:t xml:space="preserve">　</w:t>
      </w:r>
      <w:r w:rsidRPr="0045379E">
        <w:rPr>
          <w:rFonts w:ascii="ＭＳ ゴシック" w:eastAsia="ＭＳ ゴシック" w:hAnsi="ＭＳ ゴシック" w:hint="eastAsia"/>
          <w:color w:val="0D0D0D" w:themeColor="text1" w:themeTint="F2"/>
          <w:sz w:val="24"/>
          <w:szCs w:val="24"/>
        </w:rPr>
        <w:t>各</w:t>
      </w:r>
      <w:r w:rsidR="00FA37E3">
        <w:rPr>
          <w:rFonts w:ascii="ＭＳ ゴシック" w:eastAsia="ＭＳ ゴシック" w:hAnsi="ＭＳ ゴシック" w:hint="eastAsia"/>
          <w:color w:val="0D0D0D" w:themeColor="text1" w:themeTint="F2"/>
          <w:sz w:val="24"/>
          <w:szCs w:val="24"/>
        </w:rPr>
        <w:t xml:space="preserve">　</w:t>
      </w:r>
      <w:r w:rsidRPr="0045379E">
        <w:rPr>
          <w:rFonts w:ascii="ＭＳ ゴシック" w:eastAsia="ＭＳ ゴシック" w:hAnsi="ＭＳ ゴシック" w:hint="eastAsia"/>
          <w:color w:val="0D0D0D" w:themeColor="text1" w:themeTint="F2"/>
          <w:sz w:val="24"/>
          <w:szCs w:val="24"/>
        </w:rPr>
        <w:t>位</w:t>
      </w:r>
    </w:p>
    <w:p w14:paraId="7B7851B9" w14:textId="77777777" w:rsidR="00FA37E3" w:rsidRDefault="00FA37E3" w:rsidP="001B2349">
      <w:pPr>
        <w:jc w:val="right"/>
        <w:rPr>
          <w:rFonts w:ascii="ＭＳ ゴシック" w:eastAsia="ＭＳ ゴシック" w:hAnsi="ＭＳ ゴシック"/>
          <w:color w:val="0D0D0D" w:themeColor="text1" w:themeTint="F2"/>
          <w:sz w:val="24"/>
          <w:szCs w:val="24"/>
        </w:rPr>
      </w:pPr>
    </w:p>
    <w:p w14:paraId="01F7862C" w14:textId="77777777" w:rsidR="00FA37E3" w:rsidRDefault="00FA37E3" w:rsidP="001B2349">
      <w:pPr>
        <w:jc w:val="right"/>
        <w:rPr>
          <w:rFonts w:ascii="ＭＳ ゴシック" w:eastAsia="ＭＳ ゴシック" w:hAnsi="ＭＳ ゴシック"/>
          <w:color w:val="0D0D0D" w:themeColor="text1" w:themeTint="F2"/>
          <w:sz w:val="24"/>
          <w:szCs w:val="24"/>
        </w:rPr>
      </w:pPr>
    </w:p>
    <w:p w14:paraId="2F35557E" w14:textId="4656BB89" w:rsidR="003F5372" w:rsidRPr="0045379E" w:rsidRDefault="00FA37E3"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公益社団法人日本メディカル給食協会</w:t>
      </w:r>
    </w:p>
    <w:p w14:paraId="2C1D804B" w14:textId="51E4286F" w:rsidR="003F5372" w:rsidRDefault="00FA37E3" w:rsidP="00216099">
      <w:pPr>
        <w:wordWrap w:val="0"/>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事務局長　新井秀一</w:t>
      </w:r>
    </w:p>
    <w:p w14:paraId="38EFF87A" w14:textId="77777777" w:rsidR="00FA37E3" w:rsidRPr="0045379E" w:rsidRDefault="00FA37E3" w:rsidP="00FA37E3">
      <w:pPr>
        <w:jc w:val="right"/>
        <w:rPr>
          <w:rFonts w:ascii="ＭＳ ゴシック" w:eastAsia="ＭＳ ゴシック" w:hAnsi="ＭＳ ゴシック"/>
          <w:color w:val="0D0D0D" w:themeColor="text1" w:themeTint="F2"/>
          <w:sz w:val="24"/>
          <w:szCs w:val="24"/>
        </w:rPr>
      </w:pP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p>
    <w:p w14:paraId="6BDF1278" w14:textId="5727F6EF"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sidR="00A2105F">
        <w:rPr>
          <w:rFonts w:ascii="ＭＳ ゴシック" w:eastAsia="ＭＳ ゴシック" w:hAnsi="ＭＳ ゴシック" w:hint="eastAsia"/>
          <w:color w:val="0D0D0D" w:themeColor="text1" w:themeTint="F2"/>
          <w:sz w:val="24"/>
          <w:szCs w:val="24"/>
        </w:rPr>
        <w:t>取得及び</w:t>
      </w:r>
      <w:r>
        <w:rPr>
          <w:rFonts w:ascii="ＭＳ ゴシック" w:eastAsia="ＭＳ ゴシック" w:hAnsi="ＭＳ ゴシック" w:hint="eastAsia"/>
          <w:color w:val="0D0D0D" w:themeColor="text1" w:themeTint="F2"/>
          <w:sz w:val="24"/>
          <w:szCs w:val="24"/>
        </w:rPr>
        <w:t>健康保険証利用</w:t>
      </w:r>
      <w:r w:rsidR="00A2105F">
        <w:rPr>
          <w:rFonts w:ascii="ＭＳ ゴシック" w:eastAsia="ＭＳ ゴシック" w:hAnsi="ＭＳ ゴシック" w:hint="eastAsia"/>
          <w:color w:val="0D0D0D" w:themeColor="text1" w:themeTint="F2"/>
          <w:sz w:val="24"/>
          <w:szCs w:val="24"/>
        </w:rPr>
        <w:t>申込</w:t>
      </w:r>
      <w:r>
        <w:rPr>
          <w:rFonts w:ascii="ＭＳ ゴシック" w:eastAsia="ＭＳ ゴシック" w:hAnsi="ＭＳ ゴシック" w:hint="eastAsia"/>
          <w:color w:val="0D0D0D" w:themeColor="text1" w:themeTint="F2"/>
          <w:sz w:val="24"/>
          <w:szCs w:val="24"/>
        </w:rPr>
        <w:t>の促進</w:t>
      </w:r>
      <w:r w:rsidR="00A2105F">
        <w:rPr>
          <w:rFonts w:ascii="ＭＳ ゴシック" w:eastAsia="ＭＳ ゴシック" w:hAnsi="ＭＳ ゴシック" w:hint="eastAsia"/>
          <w:color w:val="0D0D0D" w:themeColor="text1" w:themeTint="F2"/>
          <w:sz w:val="24"/>
          <w:szCs w:val="24"/>
        </w:rPr>
        <w:t>並びに</w:t>
      </w:r>
    </w:p>
    <w:p w14:paraId="5F266B78" w14:textId="7B76C321"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r w:rsidR="00FA37E3">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hint="eastAsia"/>
          <w:color w:val="0D0D0D" w:themeColor="text1" w:themeTint="F2"/>
          <w:sz w:val="24"/>
          <w:szCs w:val="24"/>
        </w:rPr>
        <w:t>（依頼）</w:t>
      </w:r>
      <w:r w:rsidR="00FA37E3">
        <w:rPr>
          <w:rFonts w:ascii="ＭＳ ゴシック" w:eastAsia="ＭＳ ゴシック" w:hAnsi="ＭＳ ゴシック" w:hint="eastAsia"/>
          <w:color w:val="0D0D0D" w:themeColor="text1" w:themeTint="F2"/>
          <w:sz w:val="24"/>
          <w:szCs w:val="24"/>
        </w:rPr>
        <w:t xml:space="preserve">　　</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739B8F84" w14:textId="0DCFB600"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平素から</w:t>
      </w:r>
      <w:r w:rsidR="00D655BC">
        <w:rPr>
          <w:rFonts w:ascii="ＭＳ ゴシック" w:eastAsia="ＭＳ ゴシック" w:hAnsi="ＭＳ ゴシック" w:hint="eastAsia"/>
          <w:color w:val="0D0D0D" w:themeColor="text1" w:themeTint="F2"/>
          <w:sz w:val="24"/>
          <w:szCs w:val="24"/>
        </w:rPr>
        <w:t>当協会の運営につきましては格別のご協力を賜り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70CCAF34" w14:textId="47ACBA6C" w:rsidR="0062516B" w:rsidRDefault="00695F69" w:rsidP="00A07D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62516B">
        <w:rPr>
          <w:rFonts w:ascii="ＭＳ ゴシック" w:eastAsia="ＭＳ ゴシック" w:hAnsi="ＭＳ ゴシック" w:hint="eastAsia"/>
          <w:color w:val="0D0D0D" w:themeColor="text1" w:themeTint="F2"/>
          <w:sz w:val="24"/>
          <w:szCs w:val="24"/>
        </w:rPr>
        <w:t>厚生労働省医政局地域医療計画課医療関連サービス室から次のとおり情報がありましたのでお知らせいたします。</w:t>
      </w:r>
    </w:p>
    <w:p w14:paraId="1EBB8963" w14:textId="279DEE53" w:rsidR="006F7F8C" w:rsidRPr="00A9030B" w:rsidRDefault="00695F69" w:rsidP="0062516B">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マイナンバーカードの取得及び健康保険証利用申込の促進について御協力いただいているところですが、この度、健康保険証利用の本格運用をはじめ、マイナンバーカードのメリットがさらに拡大することとなりましたので、ぜひ</w:t>
      </w:r>
      <w:r w:rsidR="00A07D4F">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997B6F">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に御周知いただくとともに、更なる取得促進</w:t>
      </w:r>
      <w:r w:rsidR="001649D6">
        <w:rPr>
          <w:rFonts w:ascii="ＭＳ ゴシック" w:eastAsia="ＭＳ ゴシック" w:hAnsi="ＭＳ ゴシック" w:hint="eastAsia"/>
          <w:color w:val="0D0D0D" w:themeColor="text1" w:themeTint="F2"/>
          <w:sz w:val="24"/>
          <w:szCs w:val="24"/>
        </w:rPr>
        <w:t>及び健康保険証利用申込の促進</w:t>
      </w:r>
      <w:r>
        <w:rPr>
          <w:rFonts w:ascii="ＭＳ ゴシック" w:eastAsia="ＭＳ ゴシック" w:hAnsi="ＭＳ ゴシック" w:hint="eastAsia"/>
          <w:color w:val="0D0D0D" w:themeColor="text1" w:themeTint="F2"/>
          <w:sz w:val="24"/>
          <w:szCs w:val="24"/>
        </w:rPr>
        <w:t>に御協力くださいますようお願い申し上げます。</w:t>
      </w:r>
    </w:p>
    <w:p w14:paraId="2CDC1CCB" w14:textId="49923BD4" w:rsidR="00695F69" w:rsidRDefault="00695F69" w:rsidP="008F46C3">
      <w:pPr>
        <w:rPr>
          <w:rFonts w:ascii="ＭＳ ゴシック" w:eastAsia="ＭＳ ゴシック" w:hAnsi="ＭＳ ゴシック"/>
          <w:sz w:val="24"/>
          <w:szCs w:val="24"/>
        </w:rPr>
      </w:pPr>
    </w:p>
    <w:p w14:paraId="0A0E1354" w14:textId="77777777" w:rsidR="0062516B" w:rsidRDefault="0062516B" w:rsidP="008F46C3">
      <w:pPr>
        <w:rPr>
          <w:rFonts w:ascii="ＭＳ ゴシック" w:eastAsia="ＭＳ ゴシック" w:hAnsi="ＭＳ ゴシック" w:hint="eastAsia"/>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4B5556B4" w14:textId="282FCB47" w:rsidR="004A25D4" w:rsidRPr="0072151A" w:rsidRDefault="004A25D4" w:rsidP="004A25D4">
      <w:pPr>
        <w:pStyle w:val="a9"/>
        <w:numPr>
          <w:ilvl w:val="0"/>
          <w:numId w:val="2"/>
        </w:numPr>
        <w:snapToGrid w:val="0"/>
        <w:ind w:leftChars="0" w:left="357" w:hanging="357"/>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4"/>
          <w:szCs w:val="24"/>
          <w:u w:val="single"/>
        </w:rPr>
        <w:drawing>
          <wp:anchor distT="0" distB="0" distL="114300" distR="114300" simplePos="0" relativeHeight="251658242" behindDoc="0" locked="0" layoutInCell="1" allowOverlap="1" wp14:anchorId="76C70D66" wp14:editId="65D65E9A">
            <wp:simplePos x="0" y="0"/>
            <wp:positionH relativeFrom="column">
              <wp:posOffset>5616575</wp:posOffset>
            </wp:positionH>
            <wp:positionV relativeFrom="paragraph">
              <wp:posOffset>1166446</wp:posOffset>
            </wp:positionV>
            <wp:extent cx="539750" cy="539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55215C">
        <w:rPr>
          <w:rFonts w:ascii="ＤＦ特太ゴシック体" w:eastAsia="ＤＦ特太ゴシック体" w:hAnsi="ＤＦ特太ゴシック体" w:hint="eastAsia"/>
          <w:color w:val="0D0D0D" w:themeColor="text1" w:themeTint="F2"/>
          <w:sz w:val="30"/>
          <w:szCs w:val="30"/>
        </w:rPr>
        <w:t>健康保険証として使えます。</w:t>
      </w:r>
      <w:r w:rsidRPr="0055215C">
        <w:rPr>
          <w:rFonts w:ascii="ＤＦ特太ゴシック体" w:eastAsia="ＤＦ特太ゴシック体" w:hAnsi="ＤＦ特太ゴシック体"/>
          <w:color w:val="0D0D0D" w:themeColor="text1" w:themeTint="F2"/>
          <w:sz w:val="30"/>
          <w:szCs w:val="30"/>
        </w:rPr>
        <w:br/>
      </w:r>
      <w:r w:rsidRPr="0055215C">
        <w:rPr>
          <w:rFonts w:ascii="ＭＳ ゴシック" w:eastAsia="ＭＳ ゴシック" w:hAnsi="ＭＳ ゴシック" w:hint="eastAsia"/>
          <w:sz w:val="24"/>
          <w:szCs w:val="24"/>
        </w:rPr>
        <w:t xml:space="preserve">　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221ECE">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221ECE">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、医療機関・薬局において薬剤情報や特定健診情報等が閲覧可能となり、従業員にとってより良い医療を受けられることにつながります</w:t>
      </w:r>
      <w:r w:rsidRPr="0055215C">
        <w:rPr>
          <w:rFonts w:ascii="ＭＳ ゴシック" w:eastAsia="ＭＳ ゴシック" w:hAnsi="ＭＳ ゴシック" w:hint="eastAsia"/>
          <w:sz w:val="24"/>
          <w:szCs w:val="24"/>
        </w:rPr>
        <w:t>。また、</w:t>
      </w:r>
      <w:r w:rsidRPr="00A07D4F">
        <w:rPr>
          <w:rFonts w:ascii="ＭＳ ゴシック" w:eastAsia="ＭＳ ゴシック" w:hAnsi="ＭＳ ゴシック" w:hint="eastAsia"/>
          <w:sz w:val="24"/>
          <w:szCs w:val="24"/>
          <w:u w:val="single"/>
        </w:rPr>
        <w:t>健保組合等の医療保険に係る事務のコスト縮減が期待できます。</w:t>
      </w:r>
      <w:r w:rsidRPr="0055215C">
        <w:rPr>
          <w:rFonts w:ascii="ＭＳ ゴシック" w:eastAsia="ＭＳ ゴシック" w:hAnsi="ＭＳ ゴシック"/>
          <w:sz w:val="24"/>
          <w:szCs w:val="24"/>
        </w:rPr>
        <w:br/>
      </w:r>
      <w:r w:rsidRPr="0055215C">
        <w:rPr>
          <w:rFonts w:ascii="ＭＳ ゴシック" w:eastAsia="ＭＳ ゴシック" w:hAnsi="ＭＳ ゴシック" w:hint="eastAsia"/>
          <w:sz w:val="24"/>
          <w:szCs w:val="24"/>
        </w:rPr>
        <w:t xml:space="preserve">　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r>
        <w:rPr>
          <w:rFonts w:ascii="ＭＳ ゴシック" w:eastAsia="ＭＳ ゴシック" w:hAnsi="ＭＳ ゴシック"/>
          <w:color w:val="000000" w:themeColor="text1"/>
          <w:sz w:val="12"/>
          <w:szCs w:val="12"/>
        </w:rPr>
        <w:br/>
      </w:r>
      <w:r>
        <w:rPr>
          <w:rFonts w:ascii="ＭＳ ゴシック" w:eastAsia="ＭＳ ゴシック" w:hAnsi="ＭＳ ゴシック" w:hint="eastAsia"/>
          <w:color w:val="000000" w:themeColor="text1"/>
          <w:sz w:val="12"/>
          <w:szCs w:val="12"/>
        </w:rPr>
        <w:t xml:space="preserve">　</w:t>
      </w:r>
      <w:r w:rsidRPr="0072151A">
        <w:rPr>
          <w:rFonts w:ascii="ＭＳ ゴシック" w:eastAsia="ＭＳ ゴシック" w:hAnsi="ＭＳ ゴシック" w:hint="eastAsia"/>
          <w:color w:val="000000" w:themeColor="text1"/>
          <w:szCs w:val="21"/>
        </w:rPr>
        <w:t>※１「マイナンバーカードの健康保険証利用対応の医療機関・薬局についてのお知らせ」</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72151A">
        <w:rPr>
          <w:rFonts w:ascii="ＭＳ ゴシック" w:eastAsia="ＭＳ ゴシック" w:hAnsi="ＭＳ ゴシック" w:hint="eastAsia"/>
          <w:color w:val="000000" w:themeColor="text1"/>
          <w:szCs w:val="21"/>
        </w:rPr>
        <w:t>（</w:t>
      </w:r>
      <w:r w:rsidRPr="0072151A">
        <w:rPr>
          <w:rFonts w:ascii="ＭＳ ゴシック" w:eastAsia="ＭＳ ゴシック" w:hAnsi="ＭＳ ゴシック"/>
          <w:color w:val="000000" w:themeColor="text1"/>
          <w:szCs w:val="21"/>
        </w:rPr>
        <w:t>https://www.mhlw.go.jp/stf/index_16743.html）</w:t>
      </w:r>
    </w:p>
    <w:p w14:paraId="23EC205E" w14:textId="77777777" w:rsidR="004A25D4" w:rsidRPr="0072151A" w:rsidRDefault="004A25D4" w:rsidP="004A25D4">
      <w:pPr>
        <w:pStyle w:val="a9"/>
        <w:snapToGrid w:val="0"/>
        <w:ind w:leftChars="0" w:left="357"/>
        <w:rPr>
          <w:rFonts w:ascii="ＭＳ ゴシック" w:eastAsia="ＭＳ ゴシック" w:hAnsi="ＭＳ ゴシック"/>
          <w:color w:val="000000" w:themeColor="text1"/>
          <w:sz w:val="12"/>
          <w:szCs w:val="12"/>
        </w:rPr>
      </w:pPr>
    </w:p>
    <w:p w14:paraId="34A27BFC" w14:textId="77777777" w:rsidR="004A25D4" w:rsidRPr="00992967" w:rsidRDefault="004A25D4" w:rsidP="004A25D4">
      <w:pPr>
        <w:pStyle w:val="a9"/>
        <w:snapToGrid w:val="0"/>
        <w:ind w:leftChars="0" w:left="357"/>
        <w:rPr>
          <w:rFonts w:ascii="ＭＳ ゴシック" w:eastAsia="ＭＳ ゴシック" w:hAnsi="ＭＳ ゴシック"/>
          <w:color w:val="000000" w:themeColor="text1"/>
          <w:sz w:val="12"/>
          <w:szCs w:val="12"/>
        </w:rPr>
      </w:pPr>
    </w:p>
    <w:p w14:paraId="0F9CD205" w14:textId="77777777" w:rsidR="00BC7026" w:rsidRPr="00BC7026" w:rsidRDefault="004A25D4" w:rsidP="00670186">
      <w:pPr>
        <w:pStyle w:val="a9"/>
        <w:numPr>
          <w:ilvl w:val="0"/>
          <w:numId w:val="2"/>
        </w:numPr>
        <w:snapToGrid w:val="0"/>
        <w:ind w:leftChars="0"/>
        <w:rPr>
          <w:rFonts w:ascii="ＭＳ ゴシック" w:eastAsia="ＭＳ ゴシック" w:hAnsi="ＭＳ ゴシック"/>
          <w:sz w:val="24"/>
          <w:szCs w:val="24"/>
        </w:rPr>
      </w:pPr>
      <w:r>
        <w:rPr>
          <w:rFonts w:ascii="ＭＳ 明朝" w:eastAsia="ＭＳ 明朝" w:hAnsi="ＭＳ 明朝"/>
          <w:noProof/>
          <w:color w:val="000000" w:themeColor="text1"/>
          <w:szCs w:val="21"/>
        </w:rPr>
        <w:drawing>
          <wp:anchor distT="0" distB="0" distL="114300" distR="114300" simplePos="0" relativeHeight="251658241" behindDoc="0" locked="0" layoutInCell="1" allowOverlap="1" wp14:anchorId="11E74636" wp14:editId="707D3EB6">
            <wp:simplePos x="0" y="0"/>
            <wp:positionH relativeFrom="column">
              <wp:posOffset>5619298</wp:posOffset>
            </wp:positionH>
            <wp:positionV relativeFrom="paragraph">
              <wp:posOffset>254761</wp:posOffset>
            </wp:positionV>
            <wp:extent cx="540000"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026">
        <w:rPr>
          <w:rFonts w:ascii="ＤＦ特太ゴシック体" w:eastAsia="ＤＦ特太ゴシック体" w:hAnsi="ＤＦ特太ゴシック体" w:hint="eastAsia"/>
          <w:color w:val="0D0D0D" w:themeColor="text1" w:themeTint="F2"/>
          <w:sz w:val="30"/>
          <w:szCs w:val="30"/>
        </w:rPr>
        <w:t xml:space="preserve"> 薬剤情報や特定健診情報等がマイナポータルで確認できます。</w:t>
      </w:r>
      <w:r w:rsidRPr="00BC7026">
        <w:rPr>
          <w:rFonts w:ascii="ＤＦ特太ゴシック体" w:eastAsia="ＤＦ特太ゴシック体" w:hAnsi="ＤＦ特太ゴシック体"/>
          <w:color w:val="0D0D0D" w:themeColor="text1" w:themeTint="F2"/>
          <w:sz w:val="30"/>
          <w:szCs w:val="30"/>
        </w:rPr>
        <w:br/>
      </w:r>
      <w:r w:rsidRPr="00BC7026">
        <w:rPr>
          <w:rFonts w:ascii="ＭＳ ゴシック" w:eastAsia="ＭＳ ゴシック" w:hAnsi="ＭＳ ゴシック" w:hint="eastAsia"/>
          <w:color w:val="0D0D0D" w:themeColor="text1" w:themeTint="F2"/>
          <w:sz w:val="24"/>
          <w:szCs w:val="24"/>
        </w:rPr>
        <w:t xml:space="preserve">　令和３</w:t>
      </w:r>
      <w:r w:rsidRPr="00BC7026">
        <w:rPr>
          <w:rFonts w:ascii="ＭＳ ゴシック" w:eastAsia="ＭＳ ゴシック" w:hAnsi="ＭＳ ゴシック"/>
          <w:color w:val="0D0D0D" w:themeColor="text1" w:themeTint="F2"/>
          <w:sz w:val="24"/>
          <w:szCs w:val="24"/>
        </w:rPr>
        <w:t>年10月</w:t>
      </w:r>
      <w:r w:rsidRPr="00BC7026">
        <w:rPr>
          <w:rFonts w:ascii="ＭＳ ゴシック" w:eastAsia="ＭＳ ゴシック" w:hAnsi="ＭＳ ゴシック" w:hint="eastAsia"/>
          <w:color w:val="0D0D0D" w:themeColor="text1" w:themeTint="F2"/>
          <w:sz w:val="24"/>
          <w:szCs w:val="24"/>
        </w:rPr>
        <w:t>21日</w:t>
      </w:r>
      <w:r w:rsidRPr="00BC7026">
        <w:rPr>
          <w:rFonts w:ascii="ＭＳ ゴシック" w:eastAsia="ＭＳ ゴシック" w:hAnsi="ＭＳ ゴシック"/>
          <w:color w:val="0D0D0D" w:themeColor="text1" w:themeTint="F2"/>
          <w:sz w:val="24"/>
          <w:szCs w:val="24"/>
        </w:rPr>
        <w:t>から、</w:t>
      </w:r>
      <w:r w:rsidRPr="00BC7026">
        <w:rPr>
          <w:rFonts w:ascii="ＭＳ ゴシック" w:eastAsia="ＭＳ ゴシック" w:hAnsi="ＭＳ ゴシック" w:hint="eastAsia"/>
          <w:color w:val="0D0D0D" w:themeColor="text1" w:themeTint="F2"/>
          <w:sz w:val="24"/>
          <w:szCs w:val="24"/>
        </w:rPr>
        <w:t>マイナポータル</w:t>
      </w:r>
      <w:r w:rsidRPr="00BC7026">
        <w:rPr>
          <w:rFonts w:ascii="ＭＳ ゴシック" w:eastAsia="ＭＳ ゴシック" w:hAnsi="ＭＳ ゴシック" w:hint="eastAsia"/>
          <w:sz w:val="24"/>
          <w:szCs w:val="24"/>
          <w:vertAlign w:val="superscript"/>
        </w:rPr>
        <w:t>※2</w:t>
      </w:r>
      <w:r w:rsidRPr="00BC7026">
        <w:rPr>
          <w:rFonts w:ascii="ＭＳ ゴシック" w:eastAsia="ＭＳ ゴシック" w:hAnsi="ＭＳ ゴシック" w:hint="eastAsia"/>
          <w:color w:val="0D0D0D" w:themeColor="text1" w:themeTint="F2"/>
          <w:sz w:val="24"/>
          <w:szCs w:val="24"/>
        </w:rPr>
        <w:t>で、</w:t>
      </w:r>
      <w:r w:rsidRPr="00BC7026">
        <w:rPr>
          <w:rFonts w:ascii="ＭＳ ゴシック" w:eastAsia="ＭＳ ゴシック" w:hAnsi="ＭＳ ゴシック"/>
          <w:color w:val="0D0D0D" w:themeColor="text1" w:themeTint="F2"/>
          <w:sz w:val="24"/>
          <w:szCs w:val="24"/>
          <w:u w:val="single"/>
        </w:rPr>
        <w:t>自分の</w:t>
      </w:r>
      <w:r w:rsidRPr="00BC7026">
        <w:rPr>
          <w:rFonts w:ascii="ＭＳ ゴシック" w:eastAsia="ＭＳ ゴシック" w:hAnsi="ＭＳ ゴシック" w:hint="eastAsia"/>
          <w:color w:val="0D0D0D" w:themeColor="text1" w:themeTint="F2"/>
          <w:sz w:val="24"/>
          <w:szCs w:val="24"/>
          <w:u w:val="single"/>
        </w:rPr>
        <w:t>薬剤情報や</w:t>
      </w:r>
      <w:r w:rsidRPr="00BC7026">
        <w:rPr>
          <w:rFonts w:ascii="ＭＳ ゴシック" w:eastAsia="ＭＳ ゴシック" w:hAnsi="ＭＳ ゴシック"/>
          <w:color w:val="0D0D0D" w:themeColor="text1" w:themeTint="F2"/>
          <w:sz w:val="24"/>
          <w:szCs w:val="24"/>
          <w:u w:val="single"/>
        </w:rPr>
        <w:t>特定健診</w:t>
      </w:r>
      <w:r w:rsidRPr="00BC7026">
        <w:rPr>
          <w:rFonts w:ascii="ＭＳ ゴシック" w:eastAsia="ＭＳ ゴシック" w:hAnsi="ＭＳ ゴシック" w:hint="eastAsia"/>
          <w:color w:val="0D0D0D" w:themeColor="text1" w:themeTint="F2"/>
          <w:sz w:val="24"/>
          <w:szCs w:val="24"/>
          <w:u w:val="single"/>
        </w:rPr>
        <w:t>情報等</w:t>
      </w:r>
      <w:r w:rsidRPr="00BC7026">
        <w:rPr>
          <w:rFonts w:ascii="ＭＳ ゴシック" w:eastAsia="ＭＳ ゴシック" w:hAnsi="ＭＳ ゴシック" w:hint="eastAsia"/>
          <w:sz w:val="24"/>
          <w:szCs w:val="24"/>
          <w:u w:val="single"/>
          <w:vertAlign w:val="superscript"/>
        </w:rPr>
        <w:t>※</w:t>
      </w:r>
      <w:r w:rsidRPr="00BC7026">
        <w:rPr>
          <w:rFonts w:ascii="ＭＳ ゴシック" w:eastAsia="ＭＳ ゴシック" w:hAnsi="ＭＳ ゴシック"/>
          <w:sz w:val="24"/>
          <w:szCs w:val="24"/>
          <w:u w:val="single"/>
          <w:vertAlign w:val="superscript"/>
        </w:rPr>
        <w:t>3</w:t>
      </w:r>
      <w:r w:rsidRPr="00BC7026">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sidR="00221ECE" w:rsidRPr="00BC7026">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r w:rsidRPr="00BC7026">
        <w:rPr>
          <w:rFonts w:ascii="ＭＳ ゴシック" w:eastAsia="ＭＳ ゴシック" w:hAnsi="ＭＳ ゴシック"/>
          <w:color w:val="0D0D0D" w:themeColor="text1" w:themeTint="F2"/>
          <w:sz w:val="24"/>
          <w:szCs w:val="24"/>
          <w:u w:val="single"/>
        </w:rPr>
        <w:br/>
      </w:r>
      <w:r w:rsidRPr="00BC7026">
        <w:rPr>
          <w:rFonts w:ascii="ＭＳ ゴシック" w:eastAsia="ＭＳ ゴシック" w:hAnsi="ＭＳ ゴシック" w:hint="eastAsia"/>
          <w:color w:val="0D0D0D" w:themeColor="text1" w:themeTint="F2"/>
          <w:szCs w:val="21"/>
        </w:rPr>
        <w:t xml:space="preserve">　※２　</w:t>
      </w:r>
      <w:r w:rsidR="00A07D4F" w:rsidRPr="00BC7026">
        <w:rPr>
          <w:rFonts w:ascii="ＭＳ ゴシック" w:eastAsia="ＭＳ ゴシック" w:hAnsi="ＭＳ ゴシック" w:hint="eastAsia"/>
          <w:color w:val="0D0D0D" w:themeColor="text1" w:themeTint="F2"/>
          <w:szCs w:val="21"/>
        </w:rPr>
        <w:t>マイナポータル「</w:t>
      </w:r>
      <w:r w:rsidRPr="00BC7026">
        <w:rPr>
          <w:rFonts w:ascii="ＭＳ ゴシック" w:eastAsia="ＭＳ ゴシック" w:hAnsi="ＭＳ ゴシック" w:hint="eastAsia"/>
          <w:color w:val="0D0D0D" w:themeColor="text1" w:themeTint="F2"/>
          <w:szCs w:val="21"/>
        </w:rPr>
        <w:t>マイナンバーカードの健康保険証利用</w:t>
      </w:r>
      <w:r w:rsidR="00A07D4F" w:rsidRPr="00BC7026">
        <w:rPr>
          <w:rFonts w:ascii="ＭＳ ゴシック" w:eastAsia="ＭＳ ゴシック" w:hAnsi="ＭＳ ゴシック" w:hint="eastAsia"/>
          <w:color w:val="0D0D0D" w:themeColor="text1" w:themeTint="F2"/>
          <w:szCs w:val="21"/>
        </w:rPr>
        <w:t>」</w:t>
      </w:r>
      <w:r w:rsidRPr="00BC7026">
        <w:rPr>
          <w:rFonts w:ascii="ＭＳ ゴシック" w:eastAsia="ＭＳ ゴシック" w:hAnsi="ＭＳ ゴシック"/>
          <w:color w:val="0D0D0D" w:themeColor="text1" w:themeTint="F2"/>
          <w:szCs w:val="21"/>
        </w:rPr>
        <w:t>(</w:t>
      </w:r>
      <w:r w:rsidR="00221ECE" w:rsidRPr="00BC7026">
        <w:rPr>
          <w:rFonts w:ascii="ＭＳ ゴシック" w:eastAsia="ＭＳ ゴシック" w:hAnsi="ＭＳ ゴシック" w:hint="eastAsia"/>
          <w:color w:val="0D0D0D" w:themeColor="text1" w:themeTint="F2"/>
          <w:szCs w:val="21"/>
        </w:rPr>
        <w:t>h</w:t>
      </w:r>
      <w:r w:rsidR="00221ECE" w:rsidRPr="00BC7026">
        <w:rPr>
          <w:rFonts w:ascii="ＭＳ ゴシック" w:eastAsia="ＭＳ ゴシック" w:hAnsi="ＭＳ ゴシック"/>
          <w:color w:val="0D0D0D" w:themeColor="text1" w:themeTint="F2"/>
          <w:szCs w:val="21"/>
        </w:rPr>
        <w:t>ttps://</w:t>
      </w:r>
      <w:r w:rsidRPr="00BC7026">
        <w:rPr>
          <w:rFonts w:ascii="ＭＳ ゴシック" w:eastAsia="ＭＳ ゴシック" w:hAnsi="ＭＳ ゴシック"/>
          <w:color w:val="0D0D0D" w:themeColor="text1" w:themeTint="F2"/>
          <w:szCs w:val="21"/>
        </w:rPr>
        <w:t>myna.go.jp</w:t>
      </w:r>
      <w:r w:rsidR="00FC2D4F" w:rsidRPr="00BC7026">
        <w:rPr>
          <w:rFonts w:ascii="ＭＳ ゴシック" w:eastAsia="ＭＳ ゴシック" w:hAnsi="ＭＳ ゴシック"/>
          <w:color w:val="0D0D0D" w:themeColor="text1" w:themeTint="F2"/>
          <w:szCs w:val="21"/>
        </w:rPr>
        <w:t>/</w:t>
      </w:r>
      <w:r w:rsidRPr="00BC7026">
        <w:rPr>
          <w:rFonts w:ascii="ＭＳ ゴシック" w:eastAsia="ＭＳ ゴシック" w:hAnsi="ＭＳ ゴシック"/>
          <w:color w:val="0D0D0D" w:themeColor="text1" w:themeTint="F2"/>
          <w:szCs w:val="21"/>
        </w:rPr>
        <w:t>)</w:t>
      </w:r>
      <w:r w:rsidRPr="00BC7026">
        <w:rPr>
          <w:rFonts w:ascii="ＭＳ ゴシック" w:eastAsia="ＭＳ ゴシック" w:hAnsi="ＭＳ ゴシック"/>
          <w:color w:val="0D0D0D" w:themeColor="text1" w:themeTint="F2"/>
          <w:szCs w:val="21"/>
        </w:rPr>
        <w:br/>
      </w:r>
      <w:r w:rsidRPr="00BC7026">
        <w:rPr>
          <w:rFonts w:ascii="ＭＳ ゴシック" w:eastAsia="ＭＳ ゴシック" w:hAnsi="ＭＳ ゴシック" w:hint="eastAsia"/>
          <w:color w:val="0D0D0D" w:themeColor="text1" w:themeTint="F2"/>
          <w:szCs w:val="21"/>
        </w:rPr>
        <w:t xml:space="preserve">　※３　薬剤情報は令和３年９月に診療したものから３年分、特定健診情報は令和２年度以降に実</w:t>
      </w:r>
      <w:r w:rsidRPr="00BC7026">
        <w:rPr>
          <w:rFonts w:ascii="ＭＳ ゴシック" w:eastAsia="ＭＳ ゴシック" w:hAnsi="ＭＳ ゴシック"/>
          <w:color w:val="0D0D0D" w:themeColor="text1" w:themeTint="F2"/>
          <w:szCs w:val="21"/>
        </w:rPr>
        <w:br/>
      </w:r>
      <w:r w:rsidRPr="00BC7026">
        <w:rPr>
          <w:rFonts w:ascii="ＭＳ ゴシック" w:eastAsia="ＭＳ ゴシック" w:hAnsi="ＭＳ ゴシック" w:hint="eastAsia"/>
          <w:color w:val="0D0D0D" w:themeColor="text1" w:themeTint="F2"/>
          <w:szCs w:val="21"/>
        </w:rPr>
        <w:t xml:space="preserve">　　　施したものから５年分（直近５回分）の情報が閲覧できるようになります</w:t>
      </w:r>
      <w:r w:rsidRPr="00BC7026">
        <w:rPr>
          <w:rFonts w:ascii="ＭＳ ゴシック" w:eastAsia="ＭＳ ゴシック" w:hAnsi="ＭＳ ゴシック"/>
          <w:color w:val="0D0D0D" w:themeColor="text1" w:themeTint="F2"/>
          <w:szCs w:val="21"/>
        </w:rPr>
        <w:t xml:space="preserve"> 。</w:t>
      </w:r>
    </w:p>
    <w:p w14:paraId="7F478AD2" w14:textId="45B071D8" w:rsidR="00695F69" w:rsidRPr="00BC7026" w:rsidRDefault="00BC7026" w:rsidP="00670186">
      <w:pPr>
        <w:pStyle w:val="a9"/>
        <w:numPr>
          <w:ilvl w:val="0"/>
          <w:numId w:val="2"/>
        </w:numPr>
        <w:snapToGrid w:val="0"/>
        <w:ind w:leftChars="0"/>
        <w:rPr>
          <w:rFonts w:ascii="ＭＳ ゴシック" w:eastAsia="ＭＳ ゴシック" w:hAnsi="ＭＳ ゴシック"/>
          <w:sz w:val="24"/>
          <w:szCs w:val="24"/>
        </w:rPr>
      </w:pPr>
      <w:r>
        <w:rPr>
          <w:rFonts w:ascii="ＤＦ特太ゴシック体" w:eastAsia="ＤＦ特太ゴシック体" w:hAnsi="ＤＦ特太ゴシック体" w:hint="eastAsia"/>
          <w:color w:val="000000" w:themeColor="text1"/>
          <w:sz w:val="30"/>
          <w:szCs w:val="30"/>
        </w:rPr>
        <w:lastRenderedPageBreak/>
        <w:t xml:space="preserve"> </w:t>
      </w:r>
      <w:r w:rsidR="004A25D4" w:rsidRPr="00BC7026">
        <w:rPr>
          <w:rFonts w:ascii="ＤＦ特太ゴシック体" w:eastAsia="ＤＦ特太ゴシック体" w:hAnsi="ＤＦ特太ゴシック体" w:hint="eastAsia"/>
          <w:color w:val="000000" w:themeColor="text1"/>
          <w:sz w:val="30"/>
          <w:szCs w:val="30"/>
        </w:rPr>
        <w:t>新型コロナワクチンの</w:t>
      </w:r>
      <w:r w:rsidR="00C368DB" w:rsidRPr="00BC7026">
        <w:rPr>
          <w:rFonts w:ascii="ＤＦ特太ゴシック体" w:eastAsia="ＤＦ特太ゴシック体" w:hAnsi="ＤＦ特太ゴシック体" w:hint="eastAsia"/>
          <w:color w:val="000000" w:themeColor="text1"/>
          <w:sz w:val="30"/>
          <w:szCs w:val="30"/>
        </w:rPr>
        <w:t>接種証明書（電子版）</w:t>
      </w:r>
      <w:r w:rsidR="004A25D4" w:rsidRPr="00BC7026">
        <w:rPr>
          <w:rFonts w:ascii="ＤＦ特太ゴシック体" w:eastAsia="ＤＦ特太ゴシック体" w:hAnsi="ＤＦ特太ゴシック体" w:hint="eastAsia"/>
          <w:color w:val="000000" w:themeColor="text1"/>
          <w:sz w:val="30"/>
          <w:szCs w:val="30"/>
        </w:rPr>
        <w:t>が取得できるようになり</w:t>
      </w:r>
      <w:bookmarkStart w:id="0" w:name="_GoBack"/>
      <w:bookmarkEnd w:id="0"/>
      <w:r w:rsidR="004A25D4" w:rsidRPr="00BC7026">
        <w:rPr>
          <w:rFonts w:ascii="ＤＦ特太ゴシック体" w:eastAsia="ＤＦ特太ゴシック体" w:hAnsi="ＤＦ特太ゴシック体" w:hint="eastAsia"/>
          <w:color w:val="000000" w:themeColor="text1"/>
          <w:sz w:val="30"/>
          <w:szCs w:val="30"/>
        </w:rPr>
        <w:t>ます。</w:t>
      </w:r>
      <w:r w:rsidR="004A25D4" w:rsidRPr="00BC7026">
        <w:rPr>
          <w:rFonts w:ascii="ＭＳ ゴシック" w:eastAsia="ＭＳ ゴシック" w:hAnsi="ＭＳ ゴシック"/>
          <w:color w:val="000000" w:themeColor="text1"/>
          <w:sz w:val="24"/>
          <w:szCs w:val="24"/>
        </w:rPr>
        <w:br/>
      </w:r>
      <w:r w:rsidR="004A25D4" w:rsidRPr="00BC7026">
        <w:rPr>
          <w:rFonts w:ascii="ＭＳ ゴシック" w:eastAsia="ＭＳ ゴシック" w:hAnsi="ＭＳ ゴシック" w:hint="eastAsia"/>
          <w:color w:val="000000" w:themeColor="text1"/>
          <w:sz w:val="24"/>
          <w:szCs w:val="24"/>
        </w:rPr>
        <w:t xml:space="preserve">　新型コロナワクチンの</w:t>
      </w:r>
      <w:r w:rsidR="00C368DB" w:rsidRPr="00BC7026">
        <w:rPr>
          <w:rFonts w:ascii="ＭＳ ゴシック" w:eastAsia="ＭＳ ゴシック" w:hAnsi="ＭＳ ゴシック" w:hint="eastAsia"/>
          <w:color w:val="000000" w:themeColor="text1"/>
          <w:sz w:val="24"/>
          <w:szCs w:val="24"/>
        </w:rPr>
        <w:t>接種証明書（電子版）</w:t>
      </w:r>
      <w:r w:rsidR="004A25D4" w:rsidRPr="00BC7026">
        <w:rPr>
          <w:rFonts w:ascii="ＭＳ ゴシック" w:eastAsia="ＭＳ ゴシック" w:hAnsi="ＭＳ ゴシック" w:hint="eastAsia"/>
          <w:sz w:val="24"/>
          <w:szCs w:val="24"/>
        </w:rPr>
        <w:t>について、</w:t>
      </w:r>
      <w:r w:rsidR="004A25D4" w:rsidRPr="00BC7026">
        <w:rPr>
          <w:rFonts w:ascii="ＭＳ ゴシック" w:eastAsia="ＭＳ ゴシック" w:hAnsi="ＭＳ ゴシック" w:hint="eastAsia"/>
          <w:sz w:val="24"/>
          <w:szCs w:val="24"/>
          <w:u w:val="single"/>
        </w:rPr>
        <w:t>スマートフォン上で専用アプリから申請・取得し、表示可能</w:t>
      </w:r>
      <w:r w:rsidR="004A25D4" w:rsidRPr="00BC7026">
        <w:rPr>
          <w:rFonts w:ascii="ＭＳ ゴシック" w:eastAsia="ＭＳ ゴシック" w:hAnsi="ＭＳ ゴシック" w:hint="eastAsia"/>
          <w:sz w:val="24"/>
          <w:szCs w:val="24"/>
        </w:rPr>
        <w:t>となる予定です。</w:t>
      </w:r>
      <w:r w:rsidR="00C368DB" w:rsidRPr="00BC7026">
        <w:rPr>
          <w:rFonts w:ascii="ＭＳ ゴシック" w:eastAsia="ＭＳ ゴシック" w:hAnsi="ＭＳ ゴシック" w:hint="eastAsia"/>
          <w:sz w:val="24"/>
          <w:szCs w:val="24"/>
        </w:rPr>
        <w:t>接種証明書（電子版）</w:t>
      </w:r>
      <w:r w:rsidR="004A25D4" w:rsidRPr="00BC7026">
        <w:rPr>
          <w:rFonts w:ascii="ＭＳ ゴシック" w:eastAsia="ＭＳ ゴシック" w:hAnsi="ＭＳ ゴシック" w:hint="eastAsia"/>
          <w:sz w:val="24"/>
          <w:szCs w:val="24"/>
        </w:rPr>
        <w:t>の申請には、</w:t>
      </w:r>
      <w:r w:rsidR="004A25D4" w:rsidRPr="00BC7026">
        <w:rPr>
          <w:rFonts w:ascii="ＭＳ ゴシック" w:eastAsia="ＭＳ ゴシック" w:hAnsi="ＭＳ ゴシック" w:hint="eastAsia"/>
          <w:sz w:val="24"/>
          <w:szCs w:val="24"/>
          <w:u w:val="single"/>
        </w:rPr>
        <w:t>マイナンバーカードが必要</w:t>
      </w:r>
      <w:r w:rsidR="004A25D4" w:rsidRPr="00BC7026">
        <w:rPr>
          <w:rFonts w:ascii="ＭＳ ゴシック" w:eastAsia="ＭＳ ゴシック" w:hAnsi="ＭＳ ゴシック" w:hint="eastAsia"/>
          <w:sz w:val="24"/>
          <w:szCs w:val="24"/>
        </w:rPr>
        <w:t>となります。</w:t>
      </w:r>
    </w:p>
    <w:p w14:paraId="527F1C51" w14:textId="590832CA" w:rsidR="00A07D4F" w:rsidRDefault="00A07D4F" w:rsidP="007D5C40">
      <w:pPr>
        <w:pStyle w:val="a9"/>
        <w:snapToGrid w:val="0"/>
        <w:ind w:leftChars="0" w:left="360"/>
        <w:rPr>
          <w:rFonts w:ascii="ＭＳ ゴシック" w:eastAsia="ＭＳ ゴシック" w:hAnsi="ＭＳ ゴシック"/>
          <w:sz w:val="24"/>
          <w:szCs w:val="24"/>
        </w:rPr>
      </w:pPr>
    </w:p>
    <w:p w14:paraId="2A914ED8" w14:textId="77777777" w:rsidR="0062516B" w:rsidRPr="00A07D4F" w:rsidRDefault="0062516B" w:rsidP="007D5C40">
      <w:pPr>
        <w:pStyle w:val="a9"/>
        <w:snapToGrid w:val="0"/>
        <w:ind w:leftChars="0" w:left="360"/>
        <w:rPr>
          <w:rFonts w:ascii="ＭＳ ゴシック" w:eastAsia="ＭＳ ゴシック" w:hAnsi="ＭＳ ゴシック" w:hint="eastAsia"/>
          <w:sz w:val="24"/>
          <w:szCs w:val="24"/>
        </w:rPr>
      </w:pPr>
    </w:p>
    <w:p w14:paraId="63D0F9A2" w14:textId="60BD3787"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2AA59DCD" w:rsidR="009D22A3" w:rsidRDefault="00695F69" w:rsidP="009D22A3">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別添のメリット一覧チラシや業界団体等の取組事例等について情報提供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45BB7332" w:rsidR="00695F69" w:rsidRPr="0023553D" w:rsidRDefault="00695F69" w:rsidP="00A07D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4BD531C8" w14:textId="558FCACE" w:rsidR="00695F69" w:rsidRPr="009946D8" w:rsidRDefault="00A07D4F" w:rsidP="00FA37E3">
      <w:pPr>
        <w:ind w:leftChars="100" w:left="210" w:firstLineChars="100" w:firstLine="240"/>
        <w:rPr>
          <w:rFonts w:ascii="ＭＳ ゴシック" w:eastAsia="ＭＳ ゴシック" w:hAnsi="ＭＳ ゴシック"/>
          <w:color w:val="0D0D0D" w:themeColor="text1" w:themeTint="F2"/>
          <w:sz w:val="24"/>
          <w:szCs w:val="24"/>
        </w:rPr>
      </w:pPr>
      <w:r w:rsidRPr="009946D8">
        <w:rPr>
          <w:rFonts w:ascii="ＭＳ ゴシック" w:eastAsia="ＭＳ ゴシック" w:hAnsi="ＭＳ ゴシック" w:hint="eastAsia"/>
          <w:color w:val="0D0D0D" w:themeColor="text1" w:themeTint="F2"/>
          <w:sz w:val="24"/>
          <w:szCs w:val="24"/>
        </w:rPr>
        <w:t>次</w:t>
      </w:r>
      <w:r w:rsidR="00695F69" w:rsidRPr="009946D8">
        <w:rPr>
          <w:rFonts w:ascii="ＭＳ ゴシック" w:eastAsia="ＭＳ ゴシック" w:hAnsi="ＭＳ ゴシック" w:hint="eastAsia"/>
          <w:color w:val="0D0D0D" w:themeColor="text1" w:themeTint="F2"/>
          <w:sz w:val="24"/>
          <w:szCs w:val="24"/>
        </w:rPr>
        <w:t>の関連資料</w:t>
      </w:r>
      <w:r w:rsidR="009946D8" w:rsidRPr="009946D8">
        <w:rPr>
          <w:rFonts w:ascii="ＭＳ ゴシック" w:eastAsia="ＭＳ ゴシック" w:hAnsi="ＭＳ ゴシック" w:hint="eastAsia"/>
          <w:color w:val="0D0D0D" w:themeColor="text1" w:themeTint="F2"/>
          <w:sz w:val="24"/>
          <w:szCs w:val="24"/>
        </w:rPr>
        <w:t>が用意されています。</w:t>
      </w:r>
      <w:r w:rsidR="00FA37E3" w:rsidRPr="00D655BC">
        <w:rPr>
          <w:rFonts w:ascii="ＭＳ ゴシック" w:eastAsia="ＭＳ ゴシック" w:hAnsi="ＭＳ ゴシック" w:hint="eastAsia"/>
          <w:color w:val="0D0D0D" w:themeColor="text1" w:themeTint="F2"/>
          <w:sz w:val="24"/>
          <w:szCs w:val="24"/>
          <w:u w:val="single"/>
        </w:rPr>
        <w:t>協会ホームページに掲載してあります</w:t>
      </w:r>
      <w:r w:rsidR="00FA37E3">
        <w:rPr>
          <w:rFonts w:ascii="ＭＳ ゴシック" w:eastAsia="ＭＳ ゴシック" w:hAnsi="ＭＳ ゴシック" w:hint="eastAsia"/>
          <w:color w:val="0D0D0D" w:themeColor="text1" w:themeTint="F2"/>
          <w:sz w:val="24"/>
          <w:szCs w:val="24"/>
        </w:rPr>
        <w:t>ので、</w:t>
      </w:r>
      <w:r w:rsidR="009946D8" w:rsidRPr="009946D8">
        <w:rPr>
          <w:rFonts w:ascii="ＭＳ ゴシック" w:eastAsia="ＭＳ ゴシック" w:hAnsi="ＭＳ ゴシック" w:hint="eastAsia"/>
          <w:color w:val="0D0D0D" w:themeColor="text1" w:themeTint="F2"/>
          <w:sz w:val="24"/>
          <w:szCs w:val="24"/>
        </w:rPr>
        <w:t>関連資料</w:t>
      </w:r>
      <w:r w:rsidR="00695F69" w:rsidRPr="009946D8">
        <w:rPr>
          <w:rFonts w:ascii="ＭＳ ゴシック" w:eastAsia="ＭＳ ゴシック" w:hAnsi="ＭＳ ゴシック" w:hint="eastAsia"/>
          <w:color w:val="0D0D0D" w:themeColor="text1" w:themeTint="F2"/>
          <w:sz w:val="24"/>
          <w:szCs w:val="24"/>
        </w:rPr>
        <w:t>を</w:t>
      </w:r>
      <w:r w:rsidR="009D22A3" w:rsidRPr="009946D8">
        <w:rPr>
          <w:rFonts w:ascii="ＭＳ ゴシック" w:eastAsia="ＭＳ ゴシック" w:hAnsi="ＭＳ ゴシック" w:hint="eastAsia"/>
          <w:color w:val="0D0D0D" w:themeColor="text1" w:themeTint="F2"/>
          <w:sz w:val="24"/>
          <w:szCs w:val="24"/>
        </w:rPr>
        <w:t>従業員等</w:t>
      </w:r>
      <w:r w:rsidR="00695F69" w:rsidRPr="009946D8">
        <w:rPr>
          <w:rFonts w:ascii="ＭＳ ゴシック" w:eastAsia="ＭＳ ゴシック" w:hAnsi="ＭＳ ゴシック" w:hint="eastAsia"/>
          <w:color w:val="0D0D0D" w:themeColor="text1" w:themeTint="F2"/>
          <w:sz w:val="24"/>
          <w:szCs w:val="24"/>
        </w:rPr>
        <w:t>に御提供いただき、マイナンバーカードの取得及び健康保険証利用の申込促進に御活用下さい。</w:t>
      </w:r>
    </w:p>
    <w:p w14:paraId="558CC43C" w14:textId="4F00BDF0" w:rsidR="00695F69" w:rsidRDefault="00695F69">
      <w:pPr>
        <w:ind w:leftChars="200" w:left="660" w:hangingChars="100" w:hanging="240"/>
        <w:rPr>
          <w:rFonts w:ascii="ＭＳ ゴシック" w:eastAsia="ＭＳ ゴシック" w:hAnsi="ＭＳ ゴシック"/>
          <w:color w:val="0D0D0D" w:themeColor="text1" w:themeTint="F2"/>
          <w:sz w:val="24"/>
          <w:szCs w:val="24"/>
        </w:rPr>
      </w:pPr>
      <w:bookmarkStart w:id="1" w:name="_Hlk85135045"/>
      <w:r w:rsidRPr="005E6424">
        <w:rPr>
          <w:rFonts w:ascii="ＭＳ ゴシック" w:eastAsia="ＭＳ ゴシック" w:hAnsi="ＭＳ ゴシック" w:hint="eastAsia"/>
          <w:color w:val="0D0D0D" w:themeColor="text1" w:themeTint="F2"/>
          <w:sz w:val="24"/>
          <w:szCs w:val="24"/>
        </w:rPr>
        <w:t>・メリット一覧チラシ「こ～んなに便利！マイナンバーカード」</w:t>
      </w:r>
      <w:bookmarkEnd w:id="1"/>
    </w:p>
    <w:p w14:paraId="145121D1" w14:textId="77777777" w:rsidR="00695F69" w:rsidRPr="005E6424" w:rsidRDefault="00695F69" w:rsidP="00695F69">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・リーフレット「利用申込受付中！マイナンバーカードが健康保険証として利用できます！」</w:t>
      </w:r>
      <w:bookmarkStart w:id="2" w:name="_Hlk85135058"/>
      <w:r w:rsidRPr="005E6424">
        <w:rPr>
          <w:rFonts w:ascii="ＭＳ ゴシック" w:eastAsia="ＭＳ ゴシック" w:hAnsi="ＭＳ ゴシック" w:hint="eastAsia"/>
          <w:color w:val="0D0D0D" w:themeColor="text1" w:themeTint="F2"/>
          <w:sz w:val="24"/>
          <w:szCs w:val="24"/>
        </w:rPr>
        <w:t>Ａ４版（令和３年</w:t>
      </w:r>
      <w:r w:rsidRPr="005E6424">
        <w:rPr>
          <w:rFonts w:ascii="ＭＳ ゴシック" w:eastAsia="ＭＳ ゴシック" w:hAnsi="ＭＳ ゴシック"/>
          <w:color w:val="0D0D0D" w:themeColor="text1" w:themeTint="F2"/>
          <w:sz w:val="24"/>
          <w:szCs w:val="24"/>
        </w:rPr>
        <w:t>10月改訂）</w:t>
      </w:r>
      <w:bookmarkEnd w:id="2"/>
    </w:p>
    <w:p w14:paraId="078B179C" w14:textId="158DB138" w:rsidR="00695F69" w:rsidRDefault="00695F69" w:rsidP="00695F69">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・リーフレット「</w:t>
      </w:r>
      <w:r w:rsidRPr="005E6424">
        <w:rPr>
          <w:rFonts w:ascii="ＭＳ ゴシック" w:eastAsia="ＭＳ ゴシック" w:hAnsi="ＭＳ ゴシック"/>
          <w:color w:val="0D0D0D" w:themeColor="text1" w:themeTint="F2"/>
          <w:sz w:val="24"/>
          <w:szCs w:val="24"/>
        </w:rPr>
        <w:t>マイナンバーカードが健康保険証として</w:t>
      </w:r>
      <w:r w:rsidRPr="005E6424">
        <w:rPr>
          <w:rFonts w:ascii="ＭＳ ゴシック" w:eastAsia="ＭＳ ゴシック" w:hAnsi="ＭＳ ゴシック" w:hint="eastAsia"/>
          <w:color w:val="0D0D0D" w:themeColor="text1" w:themeTint="F2"/>
          <w:sz w:val="24"/>
          <w:szCs w:val="24"/>
        </w:rPr>
        <w:t>利用でき</w:t>
      </w:r>
      <w:r w:rsidRPr="005E6424">
        <w:rPr>
          <w:rFonts w:ascii="ＭＳ ゴシック" w:eastAsia="ＭＳ ゴシック" w:hAnsi="ＭＳ ゴシック"/>
          <w:color w:val="0D0D0D" w:themeColor="text1" w:themeTint="F2"/>
          <w:sz w:val="24"/>
          <w:szCs w:val="24"/>
        </w:rPr>
        <w:t>ます！</w:t>
      </w:r>
      <w:r w:rsidRPr="005E6424">
        <w:rPr>
          <w:rFonts w:ascii="ＭＳ ゴシック" w:eastAsia="ＭＳ ゴシック" w:hAnsi="ＭＳ ゴシック" w:hint="eastAsia"/>
          <w:color w:val="0D0D0D" w:themeColor="text1" w:themeTint="F2"/>
          <w:sz w:val="24"/>
          <w:szCs w:val="24"/>
        </w:rPr>
        <w:t>」Ａ３版及</w:t>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びＡ４版（令和３年</w:t>
      </w:r>
      <w:r w:rsidRPr="005E6424">
        <w:rPr>
          <w:rFonts w:ascii="ＭＳ ゴシック" w:eastAsia="ＭＳ ゴシック" w:hAnsi="ＭＳ ゴシック"/>
          <w:color w:val="0D0D0D" w:themeColor="text1" w:themeTint="F2"/>
          <w:sz w:val="24"/>
          <w:szCs w:val="24"/>
        </w:rPr>
        <w:t>10月改訂）</w:t>
      </w:r>
    </w:p>
    <w:p w14:paraId="77D462CB" w14:textId="29DF0174" w:rsidR="00221ECE" w:rsidRPr="0037520E" w:rsidRDefault="00221ECE" w:rsidP="00695F69">
      <w:pPr>
        <w:ind w:leftChars="200" w:left="660" w:hangingChars="100" w:hanging="240"/>
        <w:rPr>
          <w:rFonts w:ascii="ＭＳ ゴシック" w:eastAsia="ＭＳ ゴシック" w:hAnsi="ＭＳ ゴシック"/>
          <w:color w:val="0D0D0D" w:themeColor="text1" w:themeTint="F2"/>
          <w:sz w:val="24"/>
          <w:szCs w:val="24"/>
        </w:rPr>
      </w:pPr>
      <w:r w:rsidRPr="0037520E">
        <w:rPr>
          <w:rFonts w:ascii="ＭＳ ゴシック" w:eastAsia="ＭＳ ゴシック" w:hAnsi="ＭＳ ゴシック" w:hint="eastAsia"/>
          <w:color w:val="0D0D0D" w:themeColor="text1" w:themeTint="F2"/>
          <w:sz w:val="24"/>
          <w:szCs w:val="24"/>
        </w:rPr>
        <w:t>・チラシ「マイナンバーカードの健康保険証利用の申込みはセブン銀行ATMで！」</w:t>
      </w:r>
    </w:p>
    <w:p w14:paraId="29E40BFB" w14:textId="50F7009C" w:rsidR="00490D07" w:rsidRPr="00490D07" w:rsidRDefault="00490D07">
      <w:pPr>
        <w:ind w:leftChars="200" w:left="660" w:hangingChars="100" w:hanging="240"/>
        <w:rPr>
          <w:rFonts w:ascii="ＭＳ ゴシック" w:eastAsia="ＭＳ ゴシック" w:hAnsi="ＭＳ ゴシック"/>
          <w:color w:val="0D0D0D" w:themeColor="text1" w:themeTint="F2"/>
          <w:sz w:val="24"/>
          <w:szCs w:val="24"/>
        </w:rPr>
      </w:pPr>
      <w:r w:rsidRPr="0037520E">
        <w:rPr>
          <w:rFonts w:ascii="ＭＳ ゴシック" w:eastAsia="ＭＳ ゴシック" w:hAnsi="ＭＳ ゴシック" w:hint="eastAsia"/>
          <w:color w:val="0D0D0D" w:themeColor="text1" w:themeTint="F2"/>
          <w:sz w:val="24"/>
          <w:szCs w:val="24"/>
        </w:rPr>
        <w:t>・チラシ「マイナンバーカードで、新型コロナワクチンの</w:t>
      </w:r>
      <w:r w:rsidR="00C368DB" w:rsidRPr="0037520E">
        <w:rPr>
          <w:rFonts w:ascii="ＭＳ ゴシック" w:eastAsia="ＭＳ ゴシック" w:hAnsi="ＭＳ ゴシック" w:hint="eastAsia"/>
          <w:color w:val="0D0D0D" w:themeColor="text1" w:themeTint="F2"/>
          <w:sz w:val="24"/>
          <w:szCs w:val="24"/>
        </w:rPr>
        <w:t>接種証明書（電子版）</w:t>
      </w:r>
      <w:r w:rsidRPr="0037520E">
        <w:rPr>
          <w:rFonts w:ascii="ＭＳ ゴシック" w:eastAsia="ＭＳ ゴシック" w:hAnsi="ＭＳ ゴシック" w:hint="eastAsia"/>
          <w:color w:val="0D0D0D" w:themeColor="text1" w:themeTint="F2"/>
          <w:sz w:val="24"/>
          <w:szCs w:val="24"/>
        </w:rPr>
        <w:t>が取得できるようになります」</w:t>
      </w:r>
    </w:p>
    <w:p w14:paraId="5DFBB5A2" w14:textId="3B1992BE" w:rsidR="00A07D4F" w:rsidRPr="001D38C3" w:rsidRDefault="00FA37E3" w:rsidP="00695F69">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A07D4F" w:rsidRPr="00125DEF">
        <w:rPr>
          <w:rFonts w:ascii="ＭＳ ゴシック" w:eastAsia="ＭＳ ゴシック" w:hAnsi="ＭＳ ゴシック" w:hint="eastAsia"/>
          <w:color w:val="0D0D0D" w:themeColor="text1" w:themeTint="F2"/>
          <w:sz w:val="24"/>
          <w:szCs w:val="24"/>
        </w:rPr>
        <w:t>事例集「業界団体・個社等における取組事例集」</w:t>
      </w:r>
    </w:p>
    <w:p w14:paraId="01EABCE9" w14:textId="668E563B" w:rsidR="00AC59B8" w:rsidRDefault="00AC59B8" w:rsidP="007D5C40">
      <w:pPr>
        <w:rPr>
          <w:rFonts w:ascii="ＭＳ ゴシック" w:eastAsia="ＭＳ ゴシック" w:hAnsi="ＭＳ ゴシック"/>
          <w:sz w:val="24"/>
          <w:szCs w:val="24"/>
        </w:rPr>
      </w:pPr>
    </w:p>
    <w:sectPr w:rsidR="00AC59B8" w:rsidSect="00F07A7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B9DFF" w14:textId="77777777" w:rsidR="00D97F74" w:rsidRDefault="00D97F74" w:rsidP="0079295B">
      <w:r>
        <w:separator/>
      </w:r>
    </w:p>
  </w:endnote>
  <w:endnote w:type="continuationSeparator" w:id="0">
    <w:p w14:paraId="1F2CD1D7" w14:textId="77777777" w:rsidR="00D97F74" w:rsidRDefault="00D97F74" w:rsidP="0079295B">
      <w:r>
        <w:continuationSeparator/>
      </w:r>
    </w:p>
  </w:endnote>
  <w:endnote w:type="continuationNotice" w:id="1">
    <w:p w14:paraId="29F82292" w14:textId="77777777" w:rsidR="00D97F74" w:rsidRDefault="00D97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CBBC" w14:textId="77777777" w:rsidR="00D97F74" w:rsidRDefault="00D97F74" w:rsidP="0079295B">
      <w:r>
        <w:separator/>
      </w:r>
    </w:p>
  </w:footnote>
  <w:footnote w:type="continuationSeparator" w:id="0">
    <w:p w14:paraId="10AA484D" w14:textId="77777777" w:rsidR="00D97F74" w:rsidRDefault="00D97F74" w:rsidP="0079295B">
      <w:r>
        <w:continuationSeparator/>
      </w:r>
    </w:p>
  </w:footnote>
  <w:footnote w:type="continuationNotice" w:id="1">
    <w:p w14:paraId="11AF34A0" w14:textId="77777777" w:rsidR="00D97F74" w:rsidRDefault="00D97F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B71E1"/>
    <w:multiLevelType w:val="hybridMultilevel"/>
    <w:tmpl w:val="B782753A"/>
    <w:lvl w:ilvl="0" w:tplc="425074A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FF"/>
    <w:rsid w:val="00012027"/>
    <w:rsid w:val="0002060B"/>
    <w:rsid w:val="00040457"/>
    <w:rsid w:val="00050A7A"/>
    <w:rsid w:val="00054498"/>
    <w:rsid w:val="00064D80"/>
    <w:rsid w:val="00067BC8"/>
    <w:rsid w:val="0007527C"/>
    <w:rsid w:val="00077A86"/>
    <w:rsid w:val="000845CC"/>
    <w:rsid w:val="00084CB8"/>
    <w:rsid w:val="0009034D"/>
    <w:rsid w:val="000B1D37"/>
    <w:rsid w:val="000C02E2"/>
    <w:rsid w:val="000D20ED"/>
    <w:rsid w:val="000D39DE"/>
    <w:rsid w:val="0011761F"/>
    <w:rsid w:val="00154518"/>
    <w:rsid w:val="001649D6"/>
    <w:rsid w:val="001750E7"/>
    <w:rsid w:val="001B2349"/>
    <w:rsid w:val="001B6EEE"/>
    <w:rsid w:val="001D3F6F"/>
    <w:rsid w:val="001D682B"/>
    <w:rsid w:val="002138D8"/>
    <w:rsid w:val="002147F2"/>
    <w:rsid w:val="00216099"/>
    <w:rsid w:val="00221ECE"/>
    <w:rsid w:val="00231866"/>
    <w:rsid w:val="00235419"/>
    <w:rsid w:val="00275D51"/>
    <w:rsid w:val="00277354"/>
    <w:rsid w:val="002B7AC9"/>
    <w:rsid w:val="002C0026"/>
    <w:rsid w:val="002C0BE7"/>
    <w:rsid w:val="0031261C"/>
    <w:rsid w:val="00312ED0"/>
    <w:rsid w:val="00334B0A"/>
    <w:rsid w:val="003548CD"/>
    <w:rsid w:val="00354C89"/>
    <w:rsid w:val="00366C83"/>
    <w:rsid w:val="0037520E"/>
    <w:rsid w:val="003B5711"/>
    <w:rsid w:val="003C5034"/>
    <w:rsid w:val="003D4F52"/>
    <w:rsid w:val="003E7CE3"/>
    <w:rsid w:val="003F0293"/>
    <w:rsid w:val="003F5372"/>
    <w:rsid w:val="0041036C"/>
    <w:rsid w:val="00423D0E"/>
    <w:rsid w:val="00451E31"/>
    <w:rsid w:val="0045379E"/>
    <w:rsid w:val="004823DB"/>
    <w:rsid w:val="00490D07"/>
    <w:rsid w:val="004927C2"/>
    <w:rsid w:val="004A25D4"/>
    <w:rsid w:val="004B4CAE"/>
    <w:rsid w:val="004C0D99"/>
    <w:rsid w:val="004C3256"/>
    <w:rsid w:val="004C6E41"/>
    <w:rsid w:val="004D17E7"/>
    <w:rsid w:val="004E2981"/>
    <w:rsid w:val="004F0E91"/>
    <w:rsid w:val="00504F63"/>
    <w:rsid w:val="00536417"/>
    <w:rsid w:val="005407BC"/>
    <w:rsid w:val="0055553F"/>
    <w:rsid w:val="005659DB"/>
    <w:rsid w:val="00590415"/>
    <w:rsid w:val="005A71C0"/>
    <w:rsid w:val="0062516B"/>
    <w:rsid w:val="006537A3"/>
    <w:rsid w:val="0065488D"/>
    <w:rsid w:val="0068095D"/>
    <w:rsid w:val="00695F69"/>
    <w:rsid w:val="006D1BC6"/>
    <w:rsid w:val="006F3BB5"/>
    <w:rsid w:val="006F7F8C"/>
    <w:rsid w:val="00703294"/>
    <w:rsid w:val="00704790"/>
    <w:rsid w:val="00714EEB"/>
    <w:rsid w:val="007227EA"/>
    <w:rsid w:val="007518A2"/>
    <w:rsid w:val="00753D07"/>
    <w:rsid w:val="00776B6C"/>
    <w:rsid w:val="0079295B"/>
    <w:rsid w:val="007A43B4"/>
    <w:rsid w:val="007D5C40"/>
    <w:rsid w:val="007D7CA4"/>
    <w:rsid w:val="007F0952"/>
    <w:rsid w:val="007F660B"/>
    <w:rsid w:val="00802D86"/>
    <w:rsid w:val="00813FFF"/>
    <w:rsid w:val="00816000"/>
    <w:rsid w:val="008178C4"/>
    <w:rsid w:val="0082582A"/>
    <w:rsid w:val="00846EC2"/>
    <w:rsid w:val="00854064"/>
    <w:rsid w:val="00871107"/>
    <w:rsid w:val="008760C7"/>
    <w:rsid w:val="008777FC"/>
    <w:rsid w:val="008C0446"/>
    <w:rsid w:val="008D60E8"/>
    <w:rsid w:val="008E35C1"/>
    <w:rsid w:val="008F1DC9"/>
    <w:rsid w:val="008F3120"/>
    <w:rsid w:val="008F44CF"/>
    <w:rsid w:val="008F46C3"/>
    <w:rsid w:val="00902601"/>
    <w:rsid w:val="00911F43"/>
    <w:rsid w:val="00916EB6"/>
    <w:rsid w:val="009177FF"/>
    <w:rsid w:val="00947BAB"/>
    <w:rsid w:val="00957395"/>
    <w:rsid w:val="00972968"/>
    <w:rsid w:val="00973B30"/>
    <w:rsid w:val="00987879"/>
    <w:rsid w:val="009913DB"/>
    <w:rsid w:val="00992B2D"/>
    <w:rsid w:val="009946D8"/>
    <w:rsid w:val="00997B6F"/>
    <w:rsid w:val="009C0EA2"/>
    <w:rsid w:val="009D22A3"/>
    <w:rsid w:val="00A07D4F"/>
    <w:rsid w:val="00A2105F"/>
    <w:rsid w:val="00A349CE"/>
    <w:rsid w:val="00A6036B"/>
    <w:rsid w:val="00A629B2"/>
    <w:rsid w:val="00A953B6"/>
    <w:rsid w:val="00AB227A"/>
    <w:rsid w:val="00AC14D9"/>
    <w:rsid w:val="00AC59B8"/>
    <w:rsid w:val="00B049DD"/>
    <w:rsid w:val="00B42755"/>
    <w:rsid w:val="00B44D96"/>
    <w:rsid w:val="00B75382"/>
    <w:rsid w:val="00B83020"/>
    <w:rsid w:val="00B86B50"/>
    <w:rsid w:val="00BA2950"/>
    <w:rsid w:val="00BA7811"/>
    <w:rsid w:val="00BB2018"/>
    <w:rsid w:val="00BC7026"/>
    <w:rsid w:val="00BD1E66"/>
    <w:rsid w:val="00BD3ED5"/>
    <w:rsid w:val="00BD5F82"/>
    <w:rsid w:val="00BE17F2"/>
    <w:rsid w:val="00C05E1E"/>
    <w:rsid w:val="00C3520D"/>
    <w:rsid w:val="00C368DB"/>
    <w:rsid w:val="00C65A19"/>
    <w:rsid w:val="00C850D0"/>
    <w:rsid w:val="00CB0F6C"/>
    <w:rsid w:val="00CB4635"/>
    <w:rsid w:val="00CD73DA"/>
    <w:rsid w:val="00CF75C9"/>
    <w:rsid w:val="00D05D79"/>
    <w:rsid w:val="00D16D6A"/>
    <w:rsid w:val="00D43224"/>
    <w:rsid w:val="00D56324"/>
    <w:rsid w:val="00D607D2"/>
    <w:rsid w:val="00D655BC"/>
    <w:rsid w:val="00D66F11"/>
    <w:rsid w:val="00D736C7"/>
    <w:rsid w:val="00D808FF"/>
    <w:rsid w:val="00D97F74"/>
    <w:rsid w:val="00DA4673"/>
    <w:rsid w:val="00DC54FC"/>
    <w:rsid w:val="00DC73E8"/>
    <w:rsid w:val="00E006DD"/>
    <w:rsid w:val="00E012EA"/>
    <w:rsid w:val="00E15B8D"/>
    <w:rsid w:val="00E46F74"/>
    <w:rsid w:val="00E824E1"/>
    <w:rsid w:val="00E83D58"/>
    <w:rsid w:val="00EA1AB9"/>
    <w:rsid w:val="00EA6F4A"/>
    <w:rsid w:val="00EB54AC"/>
    <w:rsid w:val="00EC4F07"/>
    <w:rsid w:val="00EF1E68"/>
    <w:rsid w:val="00F07A7B"/>
    <w:rsid w:val="00F133F9"/>
    <w:rsid w:val="00F16995"/>
    <w:rsid w:val="00F74041"/>
    <w:rsid w:val="00F75C2A"/>
    <w:rsid w:val="00F80023"/>
    <w:rsid w:val="00F90B5E"/>
    <w:rsid w:val="00F96854"/>
    <w:rsid w:val="00FA37E3"/>
    <w:rsid w:val="00FA535B"/>
    <w:rsid w:val="00FC2D4F"/>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semiHidden/>
    <w:unhideWhenUsed/>
    <w:rsid w:val="009913DB"/>
    <w:pPr>
      <w:jc w:val="left"/>
    </w:pPr>
  </w:style>
  <w:style w:type="character" w:customStyle="1" w:styleId="af1">
    <w:name w:val="コメント文字列 (文字)"/>
    <w:basedOn w:val="a0"/>
    <w:link w:val="af0"/>
    <w:uiPriority w:val="99"/>
    <w:semiHidden/>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AAD0-CBEA-469D-9C31-FF2481A1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3.xml><?xml version="1.0" encoding="utf-8"?>
<ds:datastoreItem xmlns:ds="http://schemas.openxmlformats.org/officeDocument/2006/customXml" ds:itemID="{5F96A530-F885-4D94-9ED1-9BCF9F66884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4B50C3-6907-47EF-A189-55193D95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mkcl56</cp:lastModifiedBy>
  <cp:revision>4</cp:revision>
  <cp:lastPrinted>2022-01-05T07:41:00Z</cp:lastPrinted>
  <dcterms:created xsi:type="dcterms:W3CDTF">2022-01-05T07:11:00Z</dcterms:created>
  <dcterms:modified xsi:type="dcterms:W3CDTF">2022-01-05T07:42:00Z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